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F2" w:rsidRPr="00AA6947" w:rsidRDefault="008102F2" w:rsidP="00D829D2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bookmarkStart w:id="0" w:name="_GoBack"/>
      <w:r w:rsidRPr="00AA6947">
        <w:rPr>
          <w:rFonts w:eastAsia="Calibri"/>
          <w:sz w:val="26"/>
          <w:szCs w:val="26"/>
          <w:lang w:eastAsia="en-US"/>
        </w:rPr>
        <w:t xml:space="preserve">Приложение </w:t>
      </w:r>
      <w:r w:rsidR="00C43008" w:rsidRPr="00AA6947">
        <w:rPr>
          <w:rFonts w:eastAsia="Calibri"/>
          <w:sz w:val="26"/>
          <w:szCs w:val="26"/>
          <w:lang w:eastAsia="en-US"/>
        </w:rPr>
        <w:t>3</w:t>
      </w:r>
    </w:p>
    <w:p w:rsidR="001A469C" w:rsidRPr="00AA6947" w:rsidRDefault="008102F2" w:rsidP="00D829D2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  <w:r w:rsidRPr="00AA6947">
        <w:rPr>
          <w:rFonts w:eastAsia="Calibri"/>
          <w:sz w:val="26"/>
          <w:szCs w:val="26"/>
          <w:lang w:eastAsia="en-US"/>
        </w:rPr>
        <w:t xml:space="preserve">к объявлению о конкурсе № </w:t>
      </w:r>
      <w:r w:rsidR="00727CB3" w:rsidRPr="00AA6947">
        <w:rPr>
          <w:rFonts w:eastAsia="Calibri"/>
          <w:sz w:val="26"/>
          <w:szCs w:val="26"/>
          <w:lang w:val="kk-KZ" w:eastAsia="en-US"/>
        </w:rPr>
        <w:t>7</w:t>
      </w:r>
      <w:r w:rsidR="00AB0D3D" w:rsidRPr="00AA6947">
        <w:rPr>
          <w:rFonts w:eastAsia="Calibri"/>
          <w:sz w:val="26"/>
          <w:szCs w:val="26"/>
          <w:lang w:val="kk-KZ" w:eastAsia="en-US"/>
        </w:rPr>
        <w:t>6</w:t>
      </w:r>
      <w:r w:rsidR="00B225E5" w:rsidRPr="00AA6947">
        <w:rPr>
          <w:rFonts w:eastAsia="Calibri"/>
          <w:sz w:val="26"/>
          <w:szCs w:val="26"/>
          <w:lang w:val="kk-KZ" w:eastAsia="en-US"/>
        </w:rPr>
        <w:t xml:space="preserve"> </w:t>
      </w:r>
      <w:r w:rsidRPr="00AA6947">
        <w:rPr>
          <w:rFonts w:eastAsia="Calibri"/>
          <w:sz w:val="26"/>
          <w:szCs w:val="26"/>
          <w:lang w:eastAsia="en-US"/>
        </w:rPr>
        <w:t>на занятие вакантной должности</w:t>
      </w:r>
    </w:p>
    <w:p w:rsidR="001A469C" w:rsidRPr="00AA6947" w:rsidRDefault="001A469C" w:rsidP="00D829D2">
      <w:pPr>
        <w:tabs>
          <w:tab w:val="left" w:pos="993"/>
        </w:tabs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1A469C" w:rsidRPr="00AA6947" w:rsidRDefault="001A469C" w:rsidP="00D829D2">
      <w:pPr>
        <w:tabs>
          <w:tab w:val="left" w:pos="993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  <w:lang w:eastAsia="en-US"/>
        </w:rPr>
      </w:pPr>
    </w:p>
    <w:p w:rsidR="000E6542" w:rsidRPr="00AA6947" w:rsidRDefault="00640747" w:rsidP="00D829D2">
      <w:pPr>
        <w:tabs>
          <w:tab w:val="left" w:pos="993"/>
        </w:tabs>
        <w:ind w:left="709" w:right="-2"/>
        <w:jc w:val="both"/>
        <w:rPr>
          <w:b/>
          <w:bCs/>
          <w:sz w:val="26"/>
          <w:szCs w:val="26"/>
          <w:lang w:val="kk-KZ"/>
        </w:rPr>
      </w:pPr>
      <w:r w:rsidRPr="00AA6947">
        <w:rPr>
          <w:b/>
          <w:sz w:val="26"/>
          <w:szCs w:val="26"/>
        </w:rPr>
        <w:t xml:space="preserve">Название должности: </w:t>
      </w:r>
      <w:r w:rsidR="005E3055" w:rsidRPr="00AA6947">
        <w:rPr>
          <w:b/>
          <w:bCs/>
          <w:sz w:val="26"/>
          <w:szCs w:val="26"/>
          <w:lang w:val="kk-KZ"/>
        </w:rPr>
        <w:t>Главный менеджер Управления логистики и складской инфаструктуры.</w:t>
      </w:r>
    </w:p>
    <w:p w:rsidR="001A469C" w:rsidRPr="00AA6947" w:rsidRDefault="001A469C" w:rsidP="00D829D2">
      <w:pPr>
        <w:tabs>
          <w:tab w:val="left" w:pos="993"/>
        </w:tabs>
        <w:ind w:right="-2"/>
        <w:jc w:val="both"/>
        <w:rPr>
          <w:b/>
          <w:sz w:val="26"/>
          <w:szCs w:val="26"/>
          <w:lang w:val="kk-KZ"/>
        </w:rPr>
      </w:pPr>
    </w:p>
    <w:p w:rsidR="001A469C" w:rsidRPr="00AA6947" w:rsidRDefault="001A469C" w:rsidP="00D829D2">
      <w:pPr>
        <w:tabs>
          <w:tab w:val="left" w:pos="993"/>
        </w:tabs>
        <w:ind w:right="-2" w:firstLine="708"/>
        <w:jc w:val="both"/>
        <w:rPr>
          <w:b/>
          <w:sz w:val="26"/>
          <w:szCs w:val="26"/>
          <w:lang w:val="kk-KZ"/>
        </w:rPr>
      </w:pPr>
    </w:p>
    <w:p w:rsidR="001A469C" w:rsidRPr="00AA6947" w:rsidRDefault="001A469C" w:rsidP="00D829D2">
      <w:pPr>
        <w:tabs>
          <w:tab w:val="left" w:pos="993"/>
        </w:tabs>
        <w:ind w:right="-2" w:firstLine="708"/>
        <w:jc w:val="both"/>
        <w:rPr>
          <w:b/>
          <w:sz w:val="26"/>
          <w:szCs w:val="26"/>
          <w:lang w:val="kk-KZ"/>
        </w:rPr>
      </w:pPr>
      <w:r w:rsidRPr="00AA6947">
        <w:rPr>
          <w:b/>
          <w:sz w:val="26"/>
          <w:szCs w:val="26"/>
          <w:lang w:val="kk-KZ"/>
        </w:rPr>
        <w:t>Требования:</w:t>
      </w:r>
    </w:p>
    <w:p w:rsidR="001A469C" w:rsidRPr="00AA6947" w:rsidRDefault="001A469C" w:rsidP="00D829D2">
      <w:pPr>
        <w:tabs>
          <w:tab w:val="left" w:pos="993"/>
        </w:tabs>
        <w:ind w:right="-2" w:firstLine="708"/>
        <w:jc w:val="both"/>
        <w:rPr>
          <w:b/>
          <w:sz w:val="26"/>
          <w:szCs w:val="26"/>
          <w:lang w:val="kk-KZ"/>
        </w:rPr>
      </w:pPr>
    </w:p>
    <w:p w:rsidR="00612996" w:rsidRPr="00AA6947" w:rsidRDefault="001A469C" w:rsidP="00D829D2">
      <w:pPr>
        <w:pStyle w:val="21"/>
        <w:shd w:val="clear" w:color="auto" w:fill="auto"/>
        <w:tabs>
          <w:tab w:val="left" w:pos="962"/>
          <w:tab w:val="left" w:pos="993"/>
          <w:tab w:val="left" w:leader="underscore" w:pos="6609"/>
        </w:tabs>
        <w:spacing w:after="0" w:line="302" w:lineRule="exact"/>
        <w:ind w:left="-142" w:firstLine="709"/>
        <w:jc w:val="both"/>
        <w:rPr>
          <w:sz w:val="26"/>
          <w:szCs w:val="26"/>
        </w:rPr>
      </w:pPr>
      <w:r w:rsidRPr="00AA6947">
        <w:rPr>
          <w:sz w:val="26"/>
          <w:szCs w:val="26"/>
          <w:lang w:val="kk-KZ"/>
        </w:rPr>
        <w:t>Высшее образование, специальность</w:t>
      </w:r>
      <w:r w:rsidR="00727CB3" w:rsidRPr="00AA6947">
        <w:rPr>
          <w:sz w:val="26"/>
          <w:szCs w:val="26"/>
          <w:lang w:val="kk-KZ"/>
        </w:rPr>
        <w:t xml:space="preserve">: </w:t>
      </w:r>
      <w:r w:rsidR="00847A2E" w:rsidRPr="00AA6947">
        <w:rPr>
          <w:rFonts w:eastAsia="MS Gothic"/>
          <w:spacing w:val="5"/>
          <w:kern w:val="28"/>
          <w:sz w:val="26"/>
          <w:szCs w:val="26"/>
        </w:rPr>
        <w:t>в области информационно-коммуникационных технологий.</w:t>
      </w:r>
    </w:p>
    <w:p w:rsidR="00612996" w:rsidRPr="00AA6947" w:rsidRDefault="00727CB3" w:rsidP="00D829D2">
      <w:pPr>
        <w:tabs>
          <w:tab w:val="left" w:pos="993"/>
        </w:tabs>
        <w:ind w:left="-142" w:right="-2" w:firstLine="709"/>
        <w:jc w:val="both"/>
        <w:rPr>
          <w:sz w:val="26"/>
          <w:szCs w:val="26"/>
        </w:rPr>
      </w:pPr>
      <w:r w:rsidRPr="00AA6947">
        <w:rPr>
          <w:sz w:val="26"/>
          <w:szCs w:val="26"/>
          <w:lang w:bidi="ru-RU"/>
        </w:rPr>
        <w:t>Опыт работы</w:t>
      </w:r>
      <w:r w:rsidR="00612996" w:rsidRPr="00AA6947">
        <w:rPr>
          <w:sz w:val="26"/>
          <w:szCs w:val="26"/>
          <w:lang w:bidi="ru-RU"/>
        </w:rPr>
        <w:t xml:space="preserve">: по специальности или на определенной должности в областях, соответствующих функциональным направлениям должности не менее </w:t>
      </w:r>
      <w:r w:rsidR="000D456C" w:rsidRPr="00AA6947">
        <w:rPr>
          <w:sz w:val="26"/>
          <w:szCs w:val="26"/>
          <w:lang w:bidi="ru-RU"/>
        </w:rPr>
        <w:t>3</w:t>
      </w:r>
      <w:r w:rsidR="00612996" w:rsidRPr="00AA6947">
        <w:rPr>
          <w:sz w:val="26"/>
          <w:szCs w:val="26"/>
          <w:lang w:bidi="ru-RU"/>
        </w:rPr>
        <w:t xml:space="preserve"> (</w:t>
      </w:r>
      <w:r w:rsidR="000D456C" w:rsidRPr="00AA6947">
        <w:rPr>
          <w:sz w:val="26"/>
          <w:szCs w:val="26"/>
          <w:lang w:bidi="ru-RU"/>
        </w:rPr>
        <w:t>трех</w:t>
      </w:r>
      <w:r w:rsidR="00612996" w:rsidRPr="00AA6947">
        <w:rPr>
          <w:sz w:val="26"/>
          <w:szCs w:val="26"/>
          <w:lang w:bidi="ru-RU"/>
        </w:rPr>
        <w:t>) лет</w:t>
      </w:r>
      <w:r w:rsidR="00612996" w:rsidRPr="00AA6947">
        <w:rPr>
          <w:i/>
          <w:sz w:val="26"/>
          <w:szCs w:val="26"/>
          <w:lang w:bidi="ru-RU"/>
        </w:rPr>
        <w:t>.</w:t>
      </w:r>
    </w:p>
    <w:p w:rsidR="00612996" w:rsidRPr="00AA6947" w:rsidRDefault="00612996" w:rsidP="00D829D2">
      <w:pPr>
        <w:pStyle w:val="21"/>
        <w:shd w:val="clear" w:color="auto" w:fill="auto"/>
        <w:tabs>
          <w:tab w:val="left" w:pos="962"/>
          <w:tab w:val="left" w:pos="993"/>
          <w:tab w:val="left" w:leader="underscore" w:pos="5560"/>
          <w:tab w:val="left" w:leader="underscore" w:pos="5676"/>
          <w:tab w:val="left" w:leader="underscore" w:pos="8692"/>
        </w:tabs>
        <w:spacing w:after="0" w:line="302" w:lineRule="exact"/>
        <w:ind w:left="-142" w:firstLine="709"/>
        <w:jc w:val="both"/>
        <w:rPr>
          <w:sz w:val="26"/>
          <w:szCs w:val="26"/>
        </w:rPr>
      </w:pPr>
      <w:r w:rsidRPr="00AA6947">
        <w:rPr>
          <w:sz w:val="26"/>
          <w:szCs w:val="26"/>
          <w:lang w:bidi="ru-RU"/>
        </w:rPr>
        <w:t xml:space="preserve">Должен знать: </w:t>
      </w:r>
      <w:r w:rsidR="00847A2E" w:rsidRPr="00AA6947">
        <w:rPr>
          <w:rFonts w:eastAsia="MS Gothic"/>
          <w:spacing w:val="5"/>
          <w:kern w:val="28"/>
          <w:sz w:val="26"/>
          <w:szCs w:val="26"/>
        </w:rPr>
        <w:t>законодательные и нормативные правовые акты Республики Казахстан, регулирующие вопросы в области информационных технологий и систем, общие принципы функционирования и архитектуры аппаратных и программных средств, основы организации сетевого администрирования, серверные ресурсы сети, методы устранения неполадок, проблем, возникших у пользователей сети, технико-эксплуатационные характеристики, конструктивные особенности, назначение и режимы работы оборудования, правила его технической эксплуатации, аппаратное и программное обеспечение сетей, принципы простейшего ремонта аппаратного обеспечения, системы организации комплексной защиты информации, способы предупреждения несанкционированного доступа к информации, порядок оформления технической документации</w:t>
      </w:r>
      <w:r w:rsidRPr="00AA6947">
        <w:rPr>
          <w:sz w:val="26"/>
          <w:szCs w:val="26"/>
          <w:lang w:bidi="ru-RU"/>
        </w:rPr>
        <w:t>.</w:t>
      </w:r>
    </w:p>
    <w:p w:rsidR="001A469C" w:rsidRPr="00AA6947" w:rsidRDefault="001A469C" w:rsidP="00D829D2">
      <w:pPr>
        <w:tabs>
          <w:tab w:val="left" w:pos="993"/>
        </w:tabs>
        <w:ind w:right="-2" w:firstLine="708"/>
        <w:jc w:val="both"/>
        <w:rPr>
          <w:sz w:val="26"/>
          <w:szCs w:val="26"/>
        </w:rPr>
      </w:pPr>
    </w:p>
    <w:p w:rsidR="001A469C" w:rsidRPr="00AA6947" w:rsidRDefault="001A469C" w:rsidP="00D829D2">
      <w:pPr>
        <w:tabs>
          <w:tab w:val="left" w:pos="993"/>
        </w:tabs>
        <w:ind w:right="-2" w:firstLine="708"/>
        <w:jc w:val="both"/>
        <w:rPr>
          <w:b/>
          <w:sz w:val="26"/>
          <w:szCs w:val="26"/>
          <w:lang w:val="kk-KZ"/>
        </w:rPr>
      </w:pPr>
      <w:r w:rsidRPr="00AA6947">
        <w:rPr>
          <w:b/>
          <w:sz w:val="26"/>
          <w:szCs w:val="26"/>
          <w:lang w:val="kk-KZ"/>
        </w:rPr>
        <w:t>Должностные обязанности:</w:t>
      </w:r>
    </w:p>
    <w:p w:rsidR="001A469C" w:rsidRPr="00AA6947" w:rsidRDefault="001A469C" w:rsidP="00D829D2">
      <w:pPr>
        <w:tabs>
          <w:tab w:val="left" w:pos="993"/>
        </w:tabs>
        <w:ind w:right="-2" w:firstLine="708"/>
        <w:jc w:val="both"/>
        <w:rPr>
          <w:b/>
          <w:sz w:val="26"/>
          <w:szCs w:val="26"/>
          <w:lang w:val="kk-KZ"/>
        </w:rPr>
      </w:pPr>
    </w:p>
    <w:p w:rsidR="00AA6947" w:rsidRPr="00AA6947" w:rsidRDefault="00AA6947" w:rsidP="00D829D2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A6947">
        <w:rPr>
          <w:rStyle w:val="FontStyle44"/>
          <w:sz w:val="26"/>
          <w:szCs w:val="26"/>
        </w:rPr>
        <w:t>формирование окончательных объемов лекарственных средств и медицинских изделий (далее – ЛС, МИ), подлежащих закупу с графиками поставок на склады Товарищества с передачей их в причастные структурные подразделения для организации процедур закупа с учетом переходящего остатка (прогнозного остатка/ (фактического остатка ЛС, МИ, перешедшего на следующий финансовый год) и предварительных заявок/расчетов потребности организаций здравоохранения);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>оптимальное управление складскими запасами, в том числе формирование графика поставок и разнарядок на поставку/отгрузку ЛС, МИ;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>формирование списка получателей, списка перевозимых товаров, предварительной стоимости услуг для закупа услуги по хранению и транспортировке ЛС, МИ;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 xml:space="preserve">мониторинг исполнения договоров </w:t>
      </w:r>
      <w:r w:rsidRPr="00AA6947">
        <w:rPr>
          <w:rStyle w:val="FontStyle44"/>
          <w:sz w:val="26"/>
          <w:szCs w:val="26"/>
          <w:lang w:val="kk-KZ"/>
        </w:rPr>
        <w:t xml:space="preserve">оказания </w:t>
      </w:r>
      <w:r w:rsidRPr="00AA6947">
        <w:rPr>
          <w:rStyle w:val="FontStyle44"/>
          <w:sz w:val="26"/>
          <w:szCs w:val="26"/>
        </w:rPr>
        <w:t>услуг по хранению и транспортировке ЛС, МИ;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  <w:tab w:val="left" w:pos="1418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>составление оптимальных маршрутов доставки (транспортировки), мониторинг и анализ затрат на услуги хранения, транспортировки и погрузочно-разгрузочные работы;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lastRenderedPageBreak/>
        <w:t xml:space="preserve">организация и координация грузопотоков, в том числе формирование перемещения товара между складами в </w:t>
      </w:r>
      <w:proofErr w:type="spellStart"/>
      <w:r w:rsidRPr="00AA6947">
        <w:rPr>
          <w:rStyle w:val="FontStyle44"/>
          <w:sz w:val="26"/>
          <w:szCs w:val="26"/>
        </w:rPr>
        <w:t>ЕФИСе</w:t>
      </w:r>
      <w:proofErr w:type="spellEnd"/>
      <w:r w:rsidRPr="00AA6947">
        <w:rPr>
          <w:rStyle w:val="FontStyle44"/>
          <w:sz w:val="26"/>
          <w:szCs w:val="26"/>
        </w:rPr>
        <w:t xml:space="preserve"> с учетом потребности организаций здравоохранения;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>участие в подготовке документов и подаче заявок в уполномоченный орган или экспертный орган для получения разрешения на ввоз ЛС, МИ, заключения о безопасности и качества ЛС, МИ;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>участие в процедуре проведения таможенной очистки лекарственных средств, закупленных по договорам с иностранными производителями (заводами-изготовителями) и международными организациями;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>подготовка и сдача ежеквартальных отчетов в таможенный орган по договорам с иностранными производителями (заводами-изготовителями) и международными организациями;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 xml:space="preserve"> своевременное направление поставщикам услуг по хранению и транспортировке ЛС, МИ, претензий за нарушение условий заключенных договоров, согласованных со структурными подразделениями, ответственными за бухгалтерский учет и отчетность, правовое обеспечение;</w:t>
      </w:r>
    </w:p>
    <w:p w:rsidR="00AA6947" w:rsidRPr="00AA6947" w:rsidRDefault="00AA6947" w:rsidP="00D829D2">
      <w:pPr>
        <w:pStyle w:val="Style26"/>
        <w:widowControl/>
        <w:numPr>
          <w:ilvl w:val="0"/>
          <w:numId w:val="10"/>
        </w:numPr>
        <w:tabs>
          <w:tab w:val="left" w:pos="851"/>
          <w:tab w:val="left" w:pos="993"/>
        </w:tabs>
        <w:spacing w:line="240" w:lineRule="auto"/>
        <w:ind w:left="0" w:firstLine="567"/>
        <w:rPr>
          <w:rStyle w:val="FontStyle44"/>
          <w:sz w:val="26"/>
          <w:szCs w:val="26"/>
        </w:rPr>
      </w:pPr>
      <w:r w:rsidRPr="00AA6947">
        <w:rPr>
          <w:rStyle w:val="FontStyle44"/>
          <w:sz w:val="26"/>
          <w:szCs w:val="26"/>
        </w:rPr>
        <w:t>своевременное направление в структурное подразделение, ответственное за бухгалтерский учет и отчетность, информации о нарушении условий заключенных договоров поставщиками услуг по хранению и транспортировке ЛС, МИ</w:t>
      </w:r>
      <w:r w:rsidRPr="00AA6947">
        <w:rPr>
          <w:rStyle w:val="FontStyle44"/>
          <w:sz w:val="26"/>
          <w:szCs w:val="26"/>
        </w:rPr>
        <w:t>.</w:t>
      </w:r>
    </w:p>
    <w:bookmarkEnd w:id="0"/>
    <w:p w:rsidR="00B24E42" w:rsidRPr="00AA6947" w:rsidRDefault="00B24E42" w:rsidP="00D829D2">
      <w:pPr>
        <w:pStyle w:val="a3"/>
        <w:tabs>
          <w:tab w:val="left" w:pos="-5245"/>
          <w:tab w:val="left" w:pos="993"/>
        </w:tabs>
        <w:ind w:left="567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R="00B24E42" w:rsidRPr="00AA6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EE"/>
    <w:multiLevelType w:val="hybridMultilevel"/>
    <w:tmpl w:val="43209CC2"/>
    <w:lvl w:ilvl="0" w:tplc="55B2FA4C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C0891"/>
    <w:multiLevelType w:val="multilevel"/>
    <w:tmpl w:val="C88AD1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871D3B"/>
    <w:multiLevelType w:val="hybridMultilevel"/>
    <w:tmpl w:val="90DCB73C"/>
    <w:lvl w:ilvl="0" w:tplc="41081F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EC42FB"/>
    <w:multiLevelType w:val="multilevel"/>
    <w:tmpl w:val="8EC0F972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710" w:firstLine="0"/>
      </w:pPr>
      <w:rPr>
        <w:rFonts w:hint="default"/>
      </w:rPr>
    </w:lvl>
    <w:lvl w:ilvl="2">
      <w:numFmt w:val="decimal"/>
      <w:lvlText w:val=""/>
      <w:lvlJc w:val="left"/>
      <w:pPr>
        <w:ind w:left="710" w:firstLine="0"/>
      </w:pPr>
      <w:rPr>
        <w:rFonts w:hint="default"/>
      </w:rPr>
    </w:lvl>
    <w:lvl w:ilvl="3">
      <w:numFmt w:val="decimal"/>
      <w:lvlText w:val=""/>
      <w:lvlJc w:val="left"/>
      <w:pPr>
        <w:ind w:left="710" w:firstLine="0"/>
      </w:pPr>
      <w:rPr>
        <w:rFonts w:hint="default"/>
      </w:rPr>
    </w:lvl>
    <w:lvl w:ilvl="4">
      <w:numFmt w:val="decimal"/>
      <w:lvlText w:val=""/>
      <w:lvlJc w:val="left"/>
      <w:pPr>
        <w:ind w:left="710" w:firstLine="0"/>
      </w:pPr>
      <w:rPr>
        <w:rFonts w:hint="default"/>
      </w:rPr>
    </w:lvl>
    <w:lvl w:ilvl="5">
      <w:numFmt w:val="decimal"/>
      <w:lvlText w:val=""/>
      <w:lvlJc w:val="left"/>
      <w:pPr>
        <w:ind w:left="710" w:firstLine="0"/>
      </w:pPr>
      <w:rPr>
        <w:rFonts w:hint="default"/>
      </w:rPr>
    </w:lvl>
    <w:lvl w:ilvl="6">
      <w:numFmt w:val="decimal"/>
      <w:lvlText w:val=""/>
      <w:lvlJc w:val="left"/>
      <w:pPr>
        <w:ind w:left="710" w:firstLine="0"/>
      </w:pPr>
      <w:rPr>
        <w:rFonts w:hint="default"/>
      </w:rPr>
    </w:lvl>
    <w:lvl w:ilvl="7">
      <w:numFmt w:val="decimal"/>
      <w:lvlText w:val=""/>
      <w:lvlJc w:val="left"/>
      <w:pPr>
        <w:ind w:left="710" w:firstLine="0"/>
      </w:pPr>
      <w:rPr>
        <w:rFonts w:hint="default"/>
      </w:rPr>
    </w:lvl>
    <w:lvl w:ilvl="8">
      <w:numFmt w:val="decimal"/>
      <w:lvlText w:val=""/>
      <w:lvlJc w:val="left"/>
      <w:pPr>
        <w:ind w:left="710" w:firstLine="0"/>
      </w:pPr>
      <w:rPr>
        <w:rFonts w:hint="default"/>
      </w:rPr>
    </w:lvl>
  </w:abstractNum>
  <w:abstractNum w:abstractNumId="4" w15:restartNumberingAfterBreak="0">
    <w:nsid w:val="1F1B1619"/>
    <w:multiLevelType w:val="multilevel"/>
    <w:tmpl w:val="D908A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FE3480"/>
    <w:multiLevelType w:val="multilevel"/>
    <w:tmpl w:val="9EB4DF84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6616001"/>
    <w:multiLevelType w:val="hybridMultilevel"/>
    <w:tmpl w:val="CBD2D1C6"/>
    <w:lvl w:ilvl="0" w:tplc="D100713E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F804FC4"/>
    <w:multiLevelType w:val="hybridMultilevel"/>
    <w:tmpl w:val="D7E62C94"/>
    <w:lvl w:ilvl="0" w:tplc="AEB6FDC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A03BF"/>
    <w:multiLevelType w:val="hybridMultilevel"/>
    <w:tmpl w:val="4FF6E1A6"/>
    <w:lvl w:ilvl="0" w:tplc="58D8A936">
      <w:start w:val="1"/>
      <w:numFmt w:val="decimal"/>
      <w:lvlText w:val="%1)"/>
      <w:lvlJc w:val="left"/>
      <w:pPr>
        <w:ind w:left="11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B420501"/>
    <w:multiLevelType w:val="hybridMultilevel"/>
    <w:tmpl w:val="405C592A"/>
    <w:lvl w:ilvl="0" w:tplc="6A7C9108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-3314" w:hanging="360"/>
      </w:pPr>
    </w:lvl>
    <w:lvl w:ilvl="2" w:tplc="0419001B">
      <w:start w:val="1"/>
      <w:numFmt w:val="lowerRoman"/>
      <w:lvlText w:val="%3."/>
      <w:lvlJc w:val="right"/>
      <w:pPr>
        <w:ind w:left="-2594" w:hanging="180"/>
      </w:pPr>
    </w:lvl>
    <w:lvl w:ilvl="3" w:tplc="0419000F">
      <w:start w:val="1"/>
      <w:numFmt w:val="decimal"/>
      <w:lvlText w:val="%4."/>
      <w:lvlJc w:val="left"/>
      <w:pPr>
        <w:ind w:left="-1874" w:hanging="360"/>
      </w:pPr>
    </w:lvl>
    <w:lvl w:ilvl="4" w:tplc="04190019">
      <w:start w:val="1"/>
      <w:numFmt w:val="lowerLetter"/>
      <w:lvlText w:val="%5."/>
      <w:lvlJc w:val="left"/>
      <w:pPr>
        <w:ind w:left="-1154" w:hanging="360"/>
      </w:pPr>
    </w:lvl>
    <w:lvl w:ilvl="5" w:tplc="0419001B">
      <w:start w:val="1"/>
      <w:numFmt w:val="lowerRoman"/>
      <w:lvlText w:val="%6."/>
      <w:lvlJc w:val="right"/>
      <w:pPr>
        <w:ind w:left="-434" w:hanging="180"/>
      </w:pPr>
    </w:lvl>
    <w:lvl w:ilvl="6" w:tplc="0419000F">
      <w:start w:val="1"/>
      <w:numFmt w:val="decimal"/>
      <w:lvlText w:val="%7."/>
      <w:lvlJc w:val="left"/>
      <w:pPr>
        <w:ind w:left="286" w:hanging="360"/>
      </w:pPr>
    </w:lvl>
    <w:lvl w:ilvl="7" w:tplc="04190019">
      <w:start w:val="1"/>
      <w:numFmt w:val="lowerLetter"/>
      <w:lvlText w:val="%8."/>
      <w:lvlJc w:val="left"/>
      <w:pPr>
        <w:ind w:left="1006" w:hanging="360"/>
      </w:pPr>
    </w:lvl>
    <w:lvl w:ilvl="8" w:tplc="0419001B">
      <w:start w:val="1"/>
      <w:numFmt w:val="lowerRoman"/>
      <w:lvlText w:val="%9."/>
      <w:lvlJc w:val="right"/>
      <w:pPr>
        <w:ind w:left="1726" w:hanging="180"/>
      </w:pPr>
    </w:lvl>
  </w:abstractNum>
  <w:num w:numId="1">
    <w:abstractNumId w:val="0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7E"/>
    <w:rsid w:val="000B7BD6"/>
    <w:rsid w:val="000D456C"/>
    <w:rsid w:val="000E6542"/>
    <w:rsid w:val="001A469C"/>
    <w:rsid w:val="003506CB"/>
    <w:rsid w:val="004763EB"/>
    <w:rsid w:val="005E3055"/>
    <w:rsid w:val="00612996"/>
    <w:rsid w:val="00640747"/>
    <w:rsid w:val="00650D73"/>
    <w:rsid w:val="00727CB3"/>
    <w:rsid w:val="008102F2"/>
    <w:rsid w:val="00847A2E"/>
    <w:rsid w:val="008818D2"/>
    <w:rsid w:val="00A95C70"/>
    <w:rsid w:val="00AA6947"/>
    <w:rsid w:val="00AB0D3D"/>
    <w:rsid w:val="00AB21C9"/>
    <w:rsid w:val="00B0277E"/>
    <w:rsid w:val="00B225E5"/>
    <w:rsid w:val="00B24E42"/>
    <w:rsid w:val="00BD5AC4"/>
    <w:rsid w:val="00C2774F"/>
    <w:rsid w:val="00C43008"/>
    <w:rsid w:val="00D829D2"/>
    <w:rsid w:val="00E4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8DC8D"/>
  <w15:chartTrackingRefBased/>
  <w15:docId w15:val="{F1F4F972-A3C0-48FF-8D7B-DAD4DEA7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2F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1">
    <w:name w:val="Style31"/>
    <w:basedOn w:val="a"/>
    <w:uiPriority w:val="99"/>
    <w:rsid w:val="006129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uiPriority w:val="99"/>
    <w:rsid w:val="00612996"/>
    <w:rPr>
      <w:rFonts w:ascii="Times New Roman" w:hAnsi="Times New Roman" w:cs="Times New Roman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12996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3">
    <w:name w:val="Style13"/>
    <w:basedOn w:val="a"/>
    <w:uiPriority w:val="99"/>
    <w:rsid w:val="00612996"/>
    <w:pPr>
      <w:widowControl w:val="0"/>
      <w:autoSpaceDE w:val="0"/>
      <w:autoSpaceDN w:val="0"/>
      <w:adjustRightInd w:val="0"/>
      <w:spacing w:line="279" w:lineRule="exact"/>
      <w:ind w:firstLine="569"/>
      <w:jc w:val="both"/>
    </w:pPr>
    <w:rPr>
      <w:sz w:val="24"/>
      <w:szCs w:val="24"/>
    </w:rPr>
  </w:style>
  <w:style w:type="character" w:customStyle="1" w:styleId="2">
    <w:name w:val="Основной текст (2)_"/>
    <w:basedOn w:val="a0"/>
    <w:link w:val="21"/>
    <w:rsid w:val="00847A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7A2E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paragraph" w:styleId="a4">
    <w:name w:val="No Spacing"/>
    <w:uiPriority w:val="1"/>
    <w:qFormat/>
    <w:rsid w:val="00AA694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FontStyle44">
    <w:name w:val="Font Style44"/>
    <w:uiPriority w:val="99"/>
    <w:rsid w:val="00AA694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6">
    <w:name w:val="Style26"/>
    <w:basedOn w:val="a"/>
    <w:uiPriority w:val="99"/>
    <w:rsid w:val="00AA6947"/>
    <w:pPr>
      <w:widowControl w:val="0"/>
      <w:autoSpaceDE w:val="0"/>
      <w:autoSpaceDN w:val="0"/>
      <w:adjustRightInd w:val="0"/>
      <w:spacing w:line="274" w:lineRule="exact"/>
      <w:ind w:firstLine="59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Кусаинова Алия Бердикаликызы</dc:creator>
  <cp:keywords/>
  <dc:description/>
  <cp:lastModifiedBy>Кусаинова Алия Бердикаликызы</cp:lastModifiedBy>
  <cp:revision>33</cp:revision>
  <dcterms:created xsi:type="dcterms:W3CDTF">2020-11-09T08:33:00Z</dcterms:created>
  <dcterms:modified xsi:type="dcterms:W3CDTF">2021-08-06T11:41:00Z</dcterms:modified>
</cp:coreProperties>
</file>